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6CB7" w14:textId="438C5FBF" w:rsidR="006F51CD" w:rsidRPr="006F51CD" w:rsidRDefault="00AB6B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Paweł Kasprzak. </w:t>
      </w:r>
      <w:r w:rsidR="00E135BE">
        <w:rPr>
          <w:b/>
          <w:bCs/>
          <w:sz w:val="32"/>
          <w:szCs w:val="32"/>
        </w:rPr>
        <w:t>Media</w:t>
      </w:r>
      <w:r w:rsidR="006F51CD" w:rsidRPr="006F51CD">
        <w:rPr>
          <w:b/>
          <w:bCs/>
          <w:sz w:val="32"/>
          <w:szCs w:val="32"/>
        </w:rPr>
        <w:t xml:space="preserve">. </w:t>
      </w:r>
      <w:proofErr w:type="spellStart"/>
      <w:r w:rsidR="006F51CD" w:rsidRPr="006F51CD">
        <w:rPr>
          <w:b/>
          <w:bCs/>
          <w:sz w:val="32"/>
          <w:szCs w:val="32"/>
        </w:rPr>
        <w:t>Klikbajty</w:t>
      </w:r>
      <w:proofErr w:type="spellEnd"/>
      <w:r w:rsidR="006F51CD" w:rsidRPr="006F51CD">
        <w:rPr>
          <w:b/>
          <w:bCs/>
          <w:sz w:val="32"/>
          <w:szCs w:val="32"/>
        </w:rPr>
        <w:t xml:space="preserve"> </w:t>
      </w:r>
      <w:r w:rsidR="00B955F7">
        <w:rPr>
          <w:b/>
          <w:bCs/>
          <w:sz w:val="32"/>
          <w:szCs w:val="32"/>
        </w:rPr>
        <w:t>w służbie</w:t>
      </w:r>
      <w:r w:rsidR="006F51CD" w:rsidRPr="006F51CD">
        <w:rPr>
          <w:b/>
          <w:bCs/>
          <w:sz w:val="32"/>
          <w:szCs w:val="32"/>
        </w:rPr>
        <w:t xml:space="preserve"> populizm</w:t>
      </w:r>
      <w:r w:rsidR="00B955F7">
        <w:rPr>
          <w:b/>
          <w:bCs/>
          <w:sz w:val="32"/>
          <w:szCs w:val="32"/>
        </w:rPr>
        <w:t>u</w:t>
      </w:r>
      <w:r w:rsidR="006F51CD" w:rsidRPr="006F51CD">
        <w:rPr>
          <w:b/>
          <w:bCs/>
          <w:sz w:val="32"/>
          <w:szCs w:val="32"/>
        </w:rPr>
        <w:t>.</w:t>
      </w:r>
      <w:r w:rsidR="00B955F7">
        <w:rPr>
          <w:b/>
          <w:bCs/>
          <w:sz w:val="32"/>
          <w:szCs w:val="32"/>
        </w:rPr>
        <w:t xml:space="preserve"> Czy koniecznie złego?</w:t>
      </w:r>
    </w:p>
    <w:p w14:paraId="2BB58F26" w14:textId="77777777" w:rsidR="008D3377" w:rsidRDefault="008D3377" w:rsidP="006F51CD">
      <w:pPr>
        <w:jc w:val="both"/>
      </w:pPr>
    </w:p>
    <w:p w14:paraId="397FCCD8" w14:textId="76FFF1BF" w:rsidR="008D3377" w:rsidRDefault="008D3377" w:rsidP="006F51CD">
      <w:pPr>
        <w:jc w:val="both"/>
      </w:pPr>
      <w:r>
        <w:t xml:space="preserve">Chcę zaproponować myślenie o „dobrym populizmie” – społecznikom, politykom i </w:t>
      </w:r>
      <w:r w:rsidR="00155F6F">
        <w:t xml:space="preserve">może zwłaszcza </w:t>
      </w:r>
      <w:r>
        <w:t>ludziom mediów, bez których żaden projekt społeczny i polityczny po prostu nie ma szans się udać.</w:t>
      </w:r>
      <w:r w:rsidR="008045EC">
        <w:t xml:space="preserve"> </w:t>
      </w:r>
      <w:r w:rsidR="00155F6F">
        <w:t>Zatem</w:t>
      </w:r>
      <w:r w:rsidR="008045EC">
        <w:t xml:space="preserve"> spojrzenie z perspektywy mediów – na marginesie ich ogromnego ustrojowego znaczenia. </w:t>
      </w:r>
    </w:p>
    <w:p w14:paraId="7B89168F" w14:textId="6F415C53" w:rsidR="006F51CD" w:rsidRDefault="006F51CD" w:rsidP="006F51CD">
      <w:pPr>
        <w:jc w:val="both"/>
      </w:pPr>
      <w:r>
        <w:t>Media to temat zbyt rozległy i trudny jak na jedną konferencję</w:t>
      </w:r>
      <w:r w:rsidR="00B955F7">
        <w:t>, czy na dziesięć takich</w:t>
      </w:r>
      <w:r>
        <w:t xml:space="preserve">. Nowe media nie potrzebują nikczemnych sił stojących np. za Cambridge </w:t>
      </w:r>
      <w:proofErr w:type="spellStart"/>
      <w:r>
        <w:t>Analytica</w:t>
      </w:r>
      <w:proofErr w:type="spellEnd"/>
      <w:r>
        <w:t xml:space="preserve">, by kompletnie zrujnować społeczną świadomość – wystarczy do tego bezinteresowny politycznie merkantylizm. Media tradycyjne cierpią na konkurencji z siecią, a mechanizmy przystosowawcze zastraszają. Media publiczne mamy </w:t>
      </w:r>
      <w:r w:rsidR="00B955F7">
        <w:t xml:space="preserve">w Polsce </w:t>
      </w:r>
      <w:r>
        <w:t>przygotowane na szybkie i bezproblemowe przejęcie przez każdą władz</w:t>
      </w:r>
      <w:r w:rsidR="00B955F7">
        <w:t>ę</w:t>
      </w:r>
      <w:r>
        <w:t xml:space="preserve"> aspirującą do dyktatury. O </w:t>
      </w:r>
      <w:r w:rsidR="00B955F7">
        <w:t xml:space="preserve">ich </w:t>
      </w:r>
      <w:r>
        <w:t>misji szkoda mówić. O etyce także.</w:t>
      </w:r>
    </w:p>
    <w:p w14:paraId="00CA01F5" w14:textId="31408234" w:rsidR="006F51CD" w:rsidRDefault="006F51CD" w:rsidP="006F51CD">
      <w:pPr>
        <w:jc w:val="both"/>
      </w:pPr>
      <w:r>
        <w:t xml:space="preserve">W czasie </w:t>
      </w:r>
      <w:proofErr w:type="spellStart"/>
      <w:r>
        <w:t>pisowskiej</w:t>
      </w:r>
      <w:proofErr w:type="spellEnd"/>
      <w:r>
        <w:t xml:space="preserve"> smuty brałem udział w kilku dyskusjach poświęconych mediom, by odkryć, że najprostszym testem na wolność mediów elektronicznych jest</w:t>
      </w:r>
      <w:r w:rsidR="00B955F7">
        <w:t xml:space="preserve"> dla większości dyskutujących</w:t>
      </w:r>
      <w:r>
        <w:t xml:space="preserve">, czy </w:t>
      </w:r>
      <w:r w:rsidR="00B955F7">
        <w:t xml:space="preserve">stacje </w:t>
      </w:r>
      <w:r>
        <w:t xml:space="preserve">zapraszają do studia Tomka Piątka, czy (ze strachu przed władzą) </w:t>
      </w:r>
      <w:r w:rsidR="00B955F7">
        <w:t xml:space="preserve">tego </w:t>
      </w:r>
      <w:r>
        <w:t xml:space="preserve">nie robią. Kiedy próbowałem mówić, że media są w Polsce plemienne i zblatowane z polityką, którą ochoczo uprawiają, nie stroniąc od własnej, wewnętrznej cenzury i również manipulacji, byłem w tym sam i zewsząd słyszałem, że nie da się żadnego z „wolnych mediów” porównać do </w:t>
      </w:r>
      <w:proofErr w:type="spellStart"/>
      <w:r>
        <w:t>szczujni</w:t>
      </w:r>
      <w:proofErr w:type="spellEnd"/>
      <w:r>
        <w:t xml:space="preserve"> w </w:t>
      </w:r>
      <w:proofErr w:type="spellStart"/>
      <w:r>
        <w:t>TVPiS</w:t>
      </w:r>
      <w:proofErr w:type="spellEnd"/>
      <w:r w:rsidR="00B955F7">
        <w:t>, jakby to było odkryciem i w czymkolwiek posuwało nas naprzód</w:t>
      </w:r>
      <w:r>
        <w:t xml:space="preserve">. </w:t>
      </w:r>
    </w:p>
    <w:p w14:paraId="02499A8E" w14:textId="0CA80BAC" w:rsidR="006F51CD" w:rsidRDefault="006F51CD" w:rsidP="006F51CD">
      <w:pPr>
        <w:jc w:val="both"/>
      </w:pPr>
      <w:r>
        <w:t>Nieco ciekawsze były spotkania społeczników z ludźmi mediów, na których poszukiwano warunków, by cokolwiek wartościowego i jakiekolwiek wartości ważne dla wspólnoty</w:t>
      </w:r>
      <w:r w:rsidR="00347996">
        <w:t xml:space="preserve">, znalazły tam miejsce. Fachowcy od mediów, im lepsi tym bardziej, na wszelkie sposoby pokazywali nam </w:t>
      </w:r>
      <w:r w:rsidR="00B955F7">
        <w:t xml:space="preserve">wtedy </w:t>
      </w:r>
      <w:r w:rsidR="00347996">
        <w:t xml:space="preserve">siłę </w:t>
      </w:r>
      <w:proofErr w:type="spellStart"/>
      <w:r w:rsidR="00347996">
        <w:t>klikbajtów</w:t>
      </w:r>
      <w:proofErr w:type="spellEnd"/>
      <w:r w:rsidR="00347996">
        <w:t xml:space="preserve">, przemożny mechanizm dyskwalifikujący wszystko, co wartościowe i – co ciekawe – wszystko, co interesujące. </w:t>
      </w:r>
      <w:r w:rsidR="001910AE">
        <w:t>Niewielu z nich demonstrowało skłonność do poszukiwania sposobów przełamania tego fatalizmu. Prawdopodobnie dlatego, że to jest piekielnie trudne.</w:t>
      </w:r>
      <w:r w:rsidR="00156565">
        <w:t xml:space="preserve"> Ale byli tacy.</w:t>
      </w:r>
    </w:p>
    <w:p w14:paraId="3359EFC2" w14:textId="5F001A8D" w:rsidR="00347996" w:rsidRDefault="00347996" w:rsidP="006F51CD">
      <w:pPr>
        <w:jc w:val="both"/>
      </w:pPr>
      <w:r>
        <w:t xml:space="preserve">Rodzi to </w:t>
      </w:r>
      <w:r w:rsidR="00B955F7">
        <w:t xml:space="preserve">wszystko </w:t>
      </w:r>
      <w:r>
        <w:t>definicyjne zamieszanie</w:t>
      </w:r>
      <w:r w:rsidR="00B955F7">
        <w:t xml:space="preserve"> na bardzo podstawowym poziomie</w:t>
      </w:r>
      <w:r>
        <w:t xml:space="preserve">. </w:t>
      </w:r>
      <w:r w:rsidR="00B955F7">
        <w:t xml:space="preserve">Da się </w:t>
      </w:r>
      <w:r w:rsidR="008045EC">
        <w:t xml:space="preserve">mianowicie </w:t>
      </w:r>
      <w:r w:rsidR="00B955F7">
        <w:t xml:space="preserve">zaproponować definicję populizmu, która mówi po prostu, że on jest właśnie tym, co się dobrze klika. Nie trzeba </w:t>
      </w:r>
      <w:r w:rsidR="00E71EE5">
        <w:t xml:space="preserve">inaczej </w:t>
      </w:r>
      <w:r w:rsidR="00B955F7">
        <w:t xml:space="preserve">definiować </w:t>
      </w:r>
      <w:r w:rsidR="00F01749">
        <w:t>populistycznych</w:t>
      </w:r>
      <w:r w:rsidR="00B955F7">
        <w:t xml:space="preserve"> treści, mówiąc, że one są np. brunatne. Analizy pokażą zawsze jakąś odsłonę praw uznawanych za oczywiste, choć niekoniecznie </w:t>
      </w:r>
      <w:r w:rsidR="008C0980">
        <w:t>rzeczywiście</w:t>
      </w:r>
      <w:r w:rsidR="00B955F7">
        <w:t xml:space="preserve"> </w:t>
      </w:r>
      <w:r w:rsidR="007E511B">
        <w:t>prawdziwych</w:t>
      </w:r>
      <w:r w:rsidR="00B955F7">
        <w:t xml:space="preserve">, jak to, że w kinie najlepiej sprzedaje się seks i przemoc, a w polityce strach i obietnice życia bez kosztów. </w:t>
      </w:r>
      <w:r w:rsidR="001910AE">
        <w:t xml:space="preserve">Z tego punktu widzenia media są narzędziem, może nawet sprawczą siłą populizmu, z całą </w:t>
      </w:r>
      <w:r w:rsidR="001910AE">
        <w:lastRenderedPageBreak/>
        <w:t xml:space="preserve">pewnością są jego siłą napędową. </w:t>
      </w:r>
      <w:r w:rsidR="008045EC">
        <w:t xml:space="preserve">Być może media po prostu są populizmem, by sparafrazować </w:t>
      </w:r>
      <w:proofErr w:type="spellStart"/>
      <w:r w:rsidR="008045EC">
        <w:t>McLuhana</w:t>
      </w:r>
      <w:proofErr w:type="spellEnd"/>
      <w:r w:rsidR="008045EC">
        <w:t xml:space="preserve">. </w:t>
      </w:r>
    </w:p>
    <w:p w14:paraId="34569EAE" w14:textId="4DEB0232" w:rsidR="008D3377" w:rsidRDefault="001910AE" w:rsidP="006F51CD">
      <w:pPr>
        <w:jc w:val="both"/>
      </w:pPr>
      <w:r>
        <w:t xml:space="preserve">Jednym z pytań – jeśli mamy czas by sobie pozwolić na dygresję </w:t>
      </w:r>
      <w:r w:rsidR="00F01749">
        <w:t xml:space="preserve">nieco </w:t>
      </w:r>
      <w:r>
        <w:t xml:space="preserve">odległą od polityki, a jednak silnie związaną z mechanizmami ludzkich </w:t>
      </w:r>
      <w:proofErr w:type="spellStart"/>
      <w:r>
        <w:t>zachowań</w:t>
      </w:r>
      <w:proofErr w:type="spellEnd"/>
      <w:r>
        <w:t xml:space="preserve"> zwłaszcza w zderzeniu z biznesem – jest, czy rzeczywiście wyłącznie bezwartościowy chłam ma szansę się sprzedać. W okresie transformacji mieliśmy w Polsce doświadczenie </w:t>
      </w:r>
      <w:r w:rsidR="003006B8">
        <w:t xml:space="preserve">ciekawe i </w:t>
      </w:r>
      <w:r>
        <w:t xml:space="preserve">nieznane w wolnym świecie. Otóż lokomotywami oglądalności telewizyjnej były </w:t>
      </w:r>
      <w:r w:rsidR="008045EC">
        <w:t xml:space="preserve">w Polsce </w:t>
      </w:r>
      <w:r w:rsidR="00114149">
        <w:t>jeszcze</w:t>
      </w:r>
      <w:r>
        <w:t xml:space="preserve"> 40 lat temu pełnometrażowe filmy. Czy było to kino artystyczne, czy komercyjne, chodziło o duże produkcje, z których najgorsze były i tak czymś od niebo lepszym od wenezuelskich telenowel, które w dobie transformacji zaczęły królować, długo utrzymując swoją pozycję</w:t>
      </w:r>
      <w:r w:rsidR="008045EC">
        <w:t>,</w:t>
      </w:r>
      <w:r>
        <w:t xml:space="preserve"> zastępowane potem rzeczami podobnej klasy. Oksymoron-utopia z czasów Gierka – „tanio i smacznie” – doczekał się </w:t>
      </w:r>
      <w:r w:rsidR="003006B8">
        <w:t xml:space="preserve">w ten sposób </w:t>
      </w:r>
      <w:r>
        <w:t xml:space="preserve">swojej realizacji w medialnym kapitalizmie. Trwało to czas jakiś – jak każdy proces wymagający zmiany przyzwyczajeń w masowej skali. Seriale </w:t>
      </w:r>
      <w:r w:rsidR="008D3377">
        <w:t xml:space="preserve">zdobywały widownię </w:t>
      </w:r>
      <w:r w:rsidR="0050356F">
        <w:t>nie natychmiast</w:t>
      </w:r>
      <w:r w:rsidR="008D3377">
        <w:t xml:space="preserve">, przez </w:t>
      </w:r>
      <w:r w:rsidR="0050356F">
        <w:t>jakiś</w:t>
      </w:r>
      <w:r w:rsidR="008D3377">
        <w:t xml:space="preserve"> czas </w:t>
      </w:r>
      <w:r w:rsidR="0050356F">
        <w:t xml:space="preserve">wciąż </w:t>
      </w:r>
      <w:r w:rsidR="008D3377">
        <w:t xml:space="preserve">nie dorównując filmom. Do dziś nie jest prawdą, że nadając dobre kino koniecznie trzeba zbankrutować. Nie, nie trzeba. Ale stacje muszą konkurować ze sobą o dostęp do bibliotek o ograniczonych zasobach, co oczywiście pogarsza warunki finansowe. Przede wszystkim jednak tanie seriale – choć przez bardzo długi czas oglądały się gorzej – były opłacalne, bo choć generowały mniejszy przychód, to zysk był na nich większy i szybszy. Jeśli stacje są giełdowymi spółkami, to jest pozamiatane – inwestorzy szukają zysków i dużych, i szybkich. Sama rentowność </w:t>
      </w:r>
      <w:r w:rsidR="00155F6F">
        <w:t>im</w:t>
      </w:r>
      <w:r w:rsidR="008D3377">
        <w:t xml:space="preserve"> nie wystarczy. </w:t>
      </w:r>
      <w:r w:rsidR="008045EC">
        <w:t>Dziś już nikt nie szuka filmów w telewizji – jeśli znajdą się w programie stacji, ich wyniki nie są dobre.</w:t>
      </w:r>
      <w:r w:rsidR="00346A52">
        <w:t xml:space="preserve"> Ale to skutek zmiany w mediach</w:t>
      </w:r>
      <w:r w:rsidR="00155F6F">
        <w:t xml:space="preserve"> i stosownej zmiany naszych przyzwyczajeń</w:t>
      </w:r>
      <w:r w:rsidR="00346A52">
        <w:t xml:space="preserve">, a </w:t>
      </w:r>
      <w:r w:rsidR="003006B8">
        <w:t>nie przyczyna. Nie chodzi też o</w:t>
      </w:r>
      <w:r w:rsidR="00346A52">
        <w:t xml:space="preserve"> zmian</w:t>
      </w:r>
      <w:r w:rsidR="003006B8">
        <w:t>ę</w:t>
      </w:r>
      <w:r w:rsidR="00346A52">
        <w:t xml:space="preserve"> ludzkich gustów. Po prostu </w:t>
      </w:r>
      <w:r w:rsidR="003006B8">
        <w:t xml:space="preserve">już od dawna </w:t>
      </w:r>
      <w:r w:rsidR="00346A52">
        <w:t xml:space="preserve">nie w telewizji szukamy tego rodzaju oferty. </w:t>
      </w:r>
    </w:p>
    <w:p w14:paraId="21CADCB3" w14:textId="7A5F6964" w:rsidR="00346A52" w:rsidRDefault="002018BE" w:rsidP="006F51CD">
      <w:pPr>
        <w:jc w:val="both"/>
      </w:pPr>
      <w:r>
        <w:t>P</w:t>
      </w:r>
      <w:r w:rsidR="00346A52">
        <w:t xml:space="preserve">rzykładem </w:t>
      </w:r>
      <w:r>
        <w:t xml:space="preserve">osobnej klasy zjawisk </w:t>
      </w:r>
      <w:r w:rsidR="00346A52">
        <w:t xml:space="preserve">jest </w:t>
      </w:r>
      <w:r w:rsidR="00346A52" w:rsidRPr="0050356F">
        <w:rPr>
          <w:i/>
          <w:iCs/>
        </w:rPr>
        <w:t>Amadeusz</w:t>
      </w:r>
      <w:r w:rsidR="00346A52">
        <w:t xml:space="preserve"> Formana, który przełamał kilka oczywistych prawd </w:t>
      </w:r>
      <w:proofErr w:type="spellStart"/>
      <w:r w:rsidR="00346A52">
        <w:t>showbiznesu</w:t>
      </w:r>
      <w:proofErr w:type="spellEnd"/>
      <w:r w:rsidR="00346A52">
        <w:t xml:space="preserve">. To nie była superprodukcja. A była bardzo kasowa. I spowodowała, że </w:t>
      </w:r>
      <w:r w:rsidRPr="0050356F">
        <w:rPr>
          <w:i/>
          <w:iCs/>
        </w:rPr>
        <w:t>Requiem</w:t>
      </w:r>
      <w:r w:rsidR="00346A52">
        <w:t xml:space="preserve"> Mozarta jeszcze przez ponad rok utrzymywało się </w:t>
      </w:r>
      <w:r w:rsidR="003006B8">
        <w:t xml:space="preserve">w czołówkach radiowych </w:t>
      </w:r>
      <w:proofErr w:type="spellStart"/>
      <w:r w:rsidR="003006B8">
        <w:t>playlist</w:t>
      </w:r>
      <w:proofErr w:type="spellEnd"/>
      <w:r w:rsidR="00346A52">
        <w:t xml:space="preserve">… </w:t>
      </w:r>
    </w:p>
    <w:p w14:paraId="73DE899C" w14:textId="01770FB7" w:rsidR="001910AE" w:rsidRDefault="008D3377" w:rsidP="006F51CD">
      <w:pPr>
        <w:jc w:val="both"/>
      </w:pPr>
      <w:r>
        <w:t xml:space="preserve">Kulturowe skutki </w:t>
      </w:r>
      <w:r w:rsidR="00EE15A7">
        <w:t xml:space="preserve">wczesnego kapitalizmu polskich mediów </w:t>
      </w:r>
      <w:r>
        <w:t xml:space="preserve">były rozmaite i na ogół tragiczne. Wśród tych najrzadziej zauważanych było adresowanie treści do konkretnych grup widzów pod kątem reklamodawców. Zatem np. </w:t>
      </w:r>
      <w:r w:rsidR="00F01749">
        <w:t>singielki</w:t>
      </w:r>
      <w:r>
        <w:t xml:space="preserve"> z wielkich miast, </w:t>
      </w:r>
      <w:r w:rsidR="002018BE">
        <w:t xml:space="preserve">relatywnie </w:t>
      </w:r>
      <w:r>
        <w:t xml:space="preserve">zamożne, młode i robiące kariery dostawały </w:t>
      </w:r>
      <w:r w:rsidRPr="00E25A48">
        <w:rPr>
          <w:i/>
          <w:iCs/>
        </w:rPr>
        <w:t>Seks w wielkim mieście</w:t>
      </w:r>
      <w:r>
        <w:t xml:space="preserve"> z reklamami biżuterii, drogich kosmetyków, </w:t>
      </w:r>
      <w:r w:rsidR="00F01749">
        <w:t xml:space="preserve">nawet samochodów, </w:t>
      </w:r>
      <w:r>
        <w:t xml:space="preserve">wakacji w SPA itd., a </w:t>
      </w:r>
      <w:r w:rsidRPr="00E25A48">
        <w:rPr>
          <w:i/>
          <w:iCs/>
        </w:rPr>
        <w:t>M jak miłość</w:t>
      </w:r>
      <w:r>
        <w:t xml:space="preserve"> sprzedawało margarynę i proszki do prania</w:t>
      </w:r>
      <w:r w:rsidR="008045EC">
        <w:t xml:space="preserve"> w ofercie dla gospodyń domowych</w:t>
      </w:r>
      <w:r>
        <w:t xml:space="preserve">. Język obu tych </w:t>
      </w:r>
      <w:r w:rsidR="008045EC">
        <w:t xml:space="preserve">odmiennie adresowanych </w:t>
      </w:r>
      <w:r>
        <w:t xml:space="preserve">produkcji był wzajemnie właściwie niezrozumiały, inny był </w:t>
      </w:r>
      <w:r w:rsidR="0050356F">
        <w:t xml:space="preserve">tam </w:t>
      </w:r>
      <w:r>
        <w:t>świat pojęć, style życia, inny zakres słów, inne skróty myślowe. W ten sposób czysto komercyjna segmentacja rynku z wyłącznie merkantylnych powodów utrwaliła istnienie odizolowanych od siebie</w:t>
      </w:r>
      <w:r w:rsidR="0050356F">
        <w:t xml:space="preserve"> kulturowo</w:t>
      </w:r>
      <w:r>
        <w:t xml:space="preserve"> grup społecznych i całych środowisk</w:t>
      </w:r>
      <w:r w:rsidR="008045EC">
        <w:t xml:space="preserve">, nie </w:t>
      </w:r>
      <w:r w:rsidR="008045EC">
        <w:lastRenderedPageBreak/>
        <w:t>rozumiejących wzajemnie swoich systemów pojęć, wartości i w pewnym stopniu nawet języka</w:t>
      </w:r>
      <w:r>
        <w:t xml:space="preserve">. Jeśli ktokolwiek sądzi, że było to bez wpływu na dziś widoczną polską wojnę, to jest naiwny. </w:t>
      </w:r>
    </w:p>
    <w:p w14:paraId="738A1EB8" w14:textId="2DA86DA4" w:rsidR="008045EC" w:rsidRDefault="008045EC" w:rsidP="006F51CD">
      <w:pPr>
        <w:jc w:val="both"/>
      </w:pPr>
      <w:r>
        <w:t>Polityka w mediach to rozdział osobny. Mam tu osobiste doświadczenie 5 minut własnej sławy i wiedzę o tym, kiedy ona minęła. Otóż byłem radykałem, twardzielem anty-PiS</w:t>
      </w:r>
      <w:r w:rsidR="005425D4">
        <w:t xml:space="preserve">-u, uczestnikiem „szarpanin z policją”, jakiegoś rodzaju bohaterem. To mi było wolno. </w:t>
      </w:r>
      <w:proofErr w:type="gramStart"/>
      <w:r w:rsidR="005425D4">
        <w:t>Gadki</w:t>
      </w:r>
      <w:proofErr w:type="gramEnd"/>
      <w:r w:rsidR="005425D4">
        <w:t xml:space="preserve"> o wartościach bywały dopuszczalne, jeśli o nich mówiłem z odpowiednim ogniem w oczach. </w:t>
      </w:r>
      <w:r w:rsidR="00EE15A7">
        <w:t xml:space="preserve">Ot, taki wyciskacz łez w bonusie. </w:t>
      </w:r>
      <w:r w:rsidR="005425D4">
        <w:t xml:space="preserve">Rola uliczników była dla nas </w:t>
      </w:r>
      <w:r w:rsidR="00F01749">
        <w:t>dozwolona</w:t>
      </w:r>
      <w:r w:rsidR="005425D4">
        <w:t xml:space="preserve">. </w:t>
      </w:r>
      <w:r w:rsidR="0050356F">
        <w:t xml:space="preserve">I tylko ona. </w:t>
      </w:r>
      <w:r w:rsidR="005425D4">
        <w:t xml:space="preserve">Niedopuszczalnym </w:t>
      </w:r>
      <w:r w:rsidR="005425D4" w:rsidRPr="002018BE">
        <w:rPr>
          <w:i/>
          <w:iCs/>
        </w:rPr>
        <w:t>faux pas</w:t>
      </w:r>
      <w:r w:rsidR="005425D4">
        <w:t xml:space="preserve"> było, kiedy ulicznik na salonie odezwał się o polityce. To przywilej wyłącznie polityków, którym wolno wygadywać dowolne bzdury i głupoty, a kiedy jeszcze odbywa się to w formule ringu, to oczywiście jest już zupełnie świetnie. Skutk</w:t>
      </w:r>
      <w:r w:rsidR="00E25A48">
        <w:t>iem jest nie tylko powszechnie zauważana brutalizacja języka polityki wypranego już ze wszystkiego innego.</w:t>
      </w:r>
      <w:r w:rsidR="00155F6F">
        <w:t xml:space="preserve"> </w:t>
      </w:r>
      <w:r w:rsidR="00E25A48">
        <w:t>Przede wszystkim</w:t>
      </w:r>
      <w:r w:rsidR="005425D4">
        <w:t xml:space="preserve"> polityka staje się dla nas wyłącznie widowiskiem. Jeśli mówimy „wygraliśmy”, to wyłącznie w takim sensie, </w:t>
      </w:r>
      <w:r w:rsidR="0050356F">
        <w:t xml:space="preserve">w </w:t>
      </w:r>
      <w:r w:rsidR="005425D4">
        <w:t>jak</w:t>
      </w:r>
      <w:r w:rsidR="0050356F">
        <w:t>im</w:t>
      </w:r>
      <w:r w:rsidR="005425D4">
        <w:t xml:space="preserve"> mówimy o </w:t>
      </w:r>
      <w:r w:rsidR="0050356F">
        <w:t xml:space="preserve">wygranym meczu </w:t>
      </w:r>
      <w:r w:rsidR="005425D4">
        <w:t>piłkar</w:t>
      </w:r>
      <w:r w:rsidR="0050356F">
        <w:t>skim</w:t>
      </w:r>
      <w:r w:rsidR="005425D4">
        <w:t xml:space="preserve">. Jesteśmy widzami, oglądamy rozrywkę, jeśli emocjonującą, to tym lepszą. </w:t>
      </w:r>
      <w:r w:rsidR="00EE15A7">
        <w:t>Przede wszystkim n</w:t>
      </w:r>
      <w:r w:rsidR="005425D4">
        <w:t>ie chcemy udziału, sprawstwa, wpływu.</w:t>
      </w:r>
      <w:r w:rsidR="0050356F">
        <w:t xml:space="preserve"> Identyfikacja widza lub kibica zupełnie nam wystarcza.</w:t>
      </w:r>
      <w:r w:rsidR="005425D4">
        <w:t xml:space="preserve"> </w:t>
      </w:r>
      <w:r w:rsidR="00E25A48">
        <w:t xml:space="preserve">Innej nie chcemy. Przecież nie będziemy biegać po boisku, frajda nie na tym polega. </w:t>
      </w:r>
      <w:r w:rsidR="00EE15A7">
        <w:t xml:space="preserve">To jeden z powodów, dla których obywatelskie postulaty sprawstwa w polityce trafiają w coraz większą próżnię. </w:t>
      </w:r>
    </w:p>
    <w:p w14:paraId="282FE3B2" w14:textId="485C0C39" w:rsidR="0050356F" w:rsidRDefault="005425D4" w:rsidP="006F51CD">
      <w:pPr>
        <w:jc w:val="both"/>
      </w:pPr>
      <w:r>
        <w:t xml:space="preserve">Jak to </w:t>
      </w:r>
      <w:r w:rsidR="00E25A48">
        <w:t>jest</w:t>
      </w:r>
      <w:r>
        <w:t xml:space="preserve">, że </w:t>
      </w:r>
      <w:r w:rsidR="00E25A48">
        <w:t xml:space="preserve">czasem </w:t>
      </w:r>
      <w:r>
        <w:t xml:space="preserve">coś się </w:t>
      </w:r>
      <w:r w:rsidR="00E25A48">
        <w:t xml:space="preserve">jednak </w:t>
      </w:r>
      <w:r>
        <w:t xml:space="preserve">udaje? </w:t>
      </w:r>
      <w:r w:rsidR="00E25A48">
        <w:t>Potrzebujemy studiów przypadków. Np. takich:</w:t>
      </w:r>
    </w:p>
    <w:p w14:paraId="0E233809" w14:textId="26BA2E1E" w:rsidR="005425D4" w:rsidRDefault="005425D4" w:rsidP="006F51CD">
      <w:pPr>
        <w:jc w:val="both"/>
      </w:pPr>
      <w:r>
        <w:t xml:space="preserve">Kiedy w Londynie </w:t>
      </w:r>
      <w:proofErr w:type="spellStart"/>
      <w:r>
        <w:t>Extinction</w:t>
      </w:r>
      <w:proofErr w:type="spellEnd"/>
      <w:r>
        <w:t xml:space="preserve"> </w:t>
      </w:r>
      <w:proofErr w:type="spellStart"/>
      <w:r>
        <w:t>Rebellion</w:t>
      </w:r>
      <w:proofErr w:type="spellEnd"/>
      <w:r>
        <w:t xml:space="preserve"> zablokowało miasto, postępując dokładnie tak, jak dziś robi to Ostatnie Pokolenie, nie tylko BBC, ale wszystkie komercyjne stacje zapraszały do studiów tych dziwacznie wyglądających anarchistów, by z nimi poważnie i </w:t>
      </w:r>
      <w:r w:rsidR="00EE15A7">
        <w:t xml:space="preserve">przez wiele godzin </w:t>
      </w:r>
      <w:r>
        <w:t xml:space="preserve">do spodu debatować o tym, dlaczego system niezdolny do stawienia czoła katastrofie trzeba obalić. Oglądało się to? Jasne! Tym bardziej, im większą i bardziej uciążliwą dla londyńczyków zadymę powodowały blokady. Przecież to oczywiste. Efekt w </w:t>
      </w:r>
      <w:proofErr w:type="spellStart"/>
      <w:r>
        <w:t>mainstreamowej</w:t>
      </w:r>
      <w:proofErr w:type="spellEnd"/>
      <w:r>
        <w:t xml:space="preserve"> polityce był natychmiastowy. Nieszczególnie przecież wrażliwy na te kwestie premier Johnson proklamował alert klimatyczny, choć pytanie, czy cokolwiek to </w:t>
      </w:r>
      <w:r w:rsidR="003006B8">
        <w:t>zmieniło</w:t>
      </w:r>
      <w:r w:rsidR="00EE15A7">
        <w:t>,</w:t>
      </w:r>
      <w:r>
        <w:t xml:space="preserve"> jest oczywiście sprawą osobną. </w:t>
      </w:r>
    </w:p>
    <w:p w14:paraId="19F5E9C6" w14:textId="75B6167D" w:rsidR="00346A52" w:rsidRDefault="00346A52" w:rsidP="006F51CD">
      <w:pPr>
        <w:jc w:val="both"/>
      </w:pPr>
      <w:r>
        <w:t xml:space="preserve">Kiedy </w:t>
      </w:r>
      <w:r w:rsidR="00E25A48">
        <w:t xml:space="preserve">z kolei </w:t>
      </w:r>
      <w:r>
        <w:t xml:space="preserve">w Irlandii debatowało nad kościołem, konstytucją i aborcją Zgromadzenie Obywatelskie „zwykłych ludzi”, to zgodnie z nowomodnym obyczajem transparentności transmitowano je na YT, gdzie do dziś można to sobie obejrzeć. Przeciętny film z tej listy ma </w:t>
      </w:r>
      <w:r w:rsidR="00155F6F">
        <w:t xml:space="preserve">zaledwie </w:t>
      </w:r>
      <w:r>
        <w:t xml:space="preserve">500 odsłon. </w:t>
      </w:r>
      <w:r w:rsidR="00155F6F">
        <w:t xml:space="preserve">To nieco dziwne zważywszy znacznie tych obrad dla Irlandii i potwierdzany przez wszystkich fakt, że Zgromadzenie Obywatelskie było przełomem zauważonym i ważnym dla wszystkich w kraju. </w:t>
      </w:r>
      <w:r>
        <w:t xml:space="preserve">Deliberacja takich zgromadzeń jest </w:t>
      </w:r>
      <w:r w:rsidR="00155F6F">
        <w:t xml:space="preserve">jednak </w:t>
      </w:r>
      <w:r>
        <w:t>śmiertelnie nudna</w:t>
      </w:r>
      <w:r w:rsidR="00EE15A7">
        <w:t xml:space="preserve"> i </w:t>
      </w:r>
      <w:r w:rsidR="00F01749">
        <w:t xml:space="preserve">doprawdy </w:t>
      </w:r>
      <w:r w:rsidR="00EE15A7">
        <w:t>nie da się tego oglądać</w:t>
      </w:r>
      <w:r>
        <w:t xml:space="preserve"> – to </w:t>
      </w:r>
      <w:r w:rsidR="00EE15A7">
        <w:t xml:space="preserve">jest zresztą przecież </w:t>
      </w:r>
      <w:r>
        <w:t>jedna z ich fundamentalnych zalet. Tam nikt nikogo nie „orze”</w:t>
      </w:r>
      <w:r w:rsidR="003006B8">
        <w:t xml:space="preserve"> – po co to oglądać?</w:t>
      </w:r>
      <w:r>
        <w:t xml:space="preserve"> A jednak te obrady były obecne w mediach, elektryzowały opinię publiczną, miały na nią przemożny i </w:t>
      </w:r>
      <w:r>
        <w:lastRenderedPageBreak/>
        <w:t xml:space="preserve">błogosławiony wpływ, sprawiły, że późniejsze referendum było skutkiem dojrzałej debaty, decyzją przemyślaną, której wyniku nikt nie mógł się zresztą spodziewać w świetle wcześniejszych typowych danych sondażowych. Wśród 500 widzów debat byli </w:t>
      </w:r>
      <w:r w:rsidR="00EE15A7">
        <w:t xml:space="preserve">najwyraźniej </w:t>
      </w:r>
      <w:r>
        <w:t>dziennikarze i publicyści, którzy umieli to sprzedać.</w:t>
      </w:r>
    </w:p>
    <w:p w14:paraId="1DBE68D1" w14:textId="43A2A618" w:rsidR="00346A52" w:rsidRDefault="00346A52" w:rsidP="006F51CD">
      <w:pPr>
        <w:jc w:val="both"/>
      </w:pPr>
      <w:r>
        <w:t xml:space="preserve">Nie każdy populizm jest więc zły. W USA populizm nabrał negatywnych znaczeń dopiero całkiem niedawno i trzeba było </w:t>
      </w:r>
      <w:proofErr w:type="spellStart"/>
      <w:r>
        <w:t>Trumpa</w:t>
      </w:r>
      <w:proofErr w:type="spellEnd"/>
      <w:r>
        <w:t xml:space="preserve">, żeby się zaczął kojarzyć jednoznacznie źle. </w:t>
      </w:r>
      <w:r w:rsidR="002018BE">
        <w:t>Populista to przecież ktoś, kto umie rozmawiać z ludem</w:t>
      </w:r>
      <w:r w:rsidR="00283CA0">
        <w:t xml:space="preserve"> i umie go reprezentować. </w:t>
      </w:r>
      <w:r w:rsidR="00EE15A7">
        <w:t xml:space="preserve">Proszę spojrzeć na treść naszych proponowanych tu uchwał. Są utopią w świecie, który znamy – nic dziwnego, chodzi </w:t>
      </w:r>
      <w:r w:rsidR="00155F6F">
        <w:t xml:space="preserve">w nich </w:t>
      </w:r>
      <w:r w:rsidR="00EE15A7">
        <w:t xml:space="preserve">o to, żeby ten świat zmienić. Ocierają się o populizm. To dobrze. Może mechanizm </w:t>
      </w:r>
      <w:proofErr w:type="spellStart"/>
      <w:r w:rsidR="00EE15A7">
        <w:t>klikbajtów</w:t>
      </w:r>
      <w:proofErr w:type="spellEnd"/>
      <w:r w:rsidR="00EE15A7">
        <w:t xml:space="preserve"> zadziała. </w:t>
      </w:r>
      <w:r w:rsidR="002018BE">
        <w:t>Nie skreślałbym pomysłów na narzucenie demokratycznych zasad wodzowsko-feudalnym partiom, na rzeczywisty trójpodział władzy, na ideę narzucania granic rządzącej klasie politycznej, na Trzecią Izbę</w:t>
      </w:r>
      <w:r w:rsidR="00E25A48">
        <w:t xml:space="preserve">, na jakiś rodzaj buntu przeciw klasie politycznej, jej </w:t>
      </w:r>
      <w:proofErr w:type="spellStart"/>
      <w:r w:rsidR="00E25A48">
        <w:t>zakostnieniu</w:t>
      </w:r>
      <w:proofErr w:type="spellEnd"/>
      <w:r w:rsidR="00E25A48">
        <w:t>, arogancji i dworskim obyczajom</w:t>
      </w:r>
      <w:r w:rsidR="002018BE">
        <w:t xml:space="preserve">. </w:t>
      </w:r>
      <w:r w:rsidR="00E25A48">
        <w:t>T</w:t>
      </w:r>
      <w:r w:rsidR="002018BE">
        <w:t xml:space="preserve">o wszystko są idee populistyczne. </w:t>
      </w:r>
      <w:r w:rsidR="00155F6F">
        <w:t xml:space="preserve">Potencjalnie mogą być równie niebezpieczne jak każde wystąpienie przeciw elitom. </w:t>
      </w:r>
      <w:r w:rsidR="0074749E">
        <w:t>Ale może jednak dobry populizm jest możliwy. Taki, który może</w:t>
      </w:r>
      <w:r w:rsidR="0050356F">
        <w:t xml:space="preserve"> się „sprzedać”. </w:t>
      </w:r>
      <w:r w:rsidR="0074749E">
        <w:t>Z</w:t>
      </w:r>
      <w:r w:rsidR="00E25A48">
        <w:t xml:space="preserve"> eksperckich ocen medialnych menadżerów</w:t>
      </w:r>
      <w:r w:rsidR="0074749E">
        <w:t xml:space="preserve"> zdaje się wynikać, że nie mamy innej drogi, jak tylko szukać czegoś takiego</w:t>
      </w:r>
      <w:r w:rsidR="00E25A48">
        <w:t>.</w:t>
      </w:r>
    </w:p>
    <w:p w14:paraId="778B296C" w14:textId="637CAD8C" w:rsidR="00E25A48" w:rsidRDefault="00E25A48" w:rsidP="006F51CD">
      <w:pPr>
        <w:jc w:val="both"/>
      </w:pPr>
      <w:r>
        <w:t>Istotną, ustrojową wadą mediów w Polsce (na świecie wygląda to podobnie, choć na ogół nie aż tak źle)</w:t>
      </w:r>
      <w:r w:rsidR="000F57B3">
        <w:t xml:space="preserve"> jest to, że nie pełnią roli „czwartej władzy”. To od dawna fikcja. Jeśli patrzą na ręce rządzącym, to tylko </w:t>
      </w:r>
      <w:proofErr w:type="spellStart"/>
      <w:r w:rsidR="000F57B3">
        <w:t>pisowskim</w:t>
      </w:r>
      <w:proofErr w:type="spellEnd"/>
      <w:r w:rsidR="000F57B3">
        <w:t xml:space="preserve">, bo naszą władzę trzeba przecież wspierać. Można usprawiedliwiająco wyliczać krytyczne teksty w prasie, czy audycje w telewizji, ale </w:t>
      </w:r>
      <w:r w:rsidR="0074749E">
        <w:t xml:space="preserve">obrazu sytuacji to nie zmieni – </w:t>
      </w:r>
      <w:r w:rsidR="000F57B3">
        <w:t xml:space="preserve">media nie reprezentują rządzonych wobec rządzących, tylko na odwrót. Albo – jeśli są porządne, co jest cechą </w:t>
      </w:r>
      <w:r w:rsidR="00F01749">
        <w:t>„</w:t>
      </w:r>
      <w:r w:rsidR="000F57B3">
        <w:t>naszych</w:t>
      </w:r>
      <w:r w:rsidR="00F01749">
        <w:t>”</w:t>
      </w:r>
      <w:r w:rsidR="000F57B3">
        <w:t xml:space="preserve"> mediów</w:t>
      </w:r>
      <w:r w:rsidR="00F01749">
        <w:t>, które nazywamy wolnymi</w:t>
      </w:r>
      <w:r w:rsidR="000F57B3">
        <w:t xml:space="preserve"> – paternalistycznie objaśniają politykę i jej konieczności</w:t>
      </w:r>
      <w:r w:rsidR="00F01749">
        <w:t xml:space="preserve"> nam, maluczkim</w:t>
      </w:r>
      <w:r w:rsidR="000F57B3">
        <w:t xml:space="preserve">, albo po prostu uprawiają propagandę. Nie istnieją klasyczne media krytycznie niepokorne, zakładające, że każda władza jest podejrzana o nadużycia, a rządzonych należy zawsze bronić. Jeśli media bywają niepokorne, to wyłącznie wobec „tamtych”. </w:t>
      </w:r>
      <w:r w:rsidR="0074749E">
        <w:t>Nie istnieją media próbujące opinię publiczną współtworzyć i reprezentować ją wobec rządzących lub aspirujących do rządzenia. Rządzeni tę broń oddali rządzącym. Jedną z ostatnich.</w:t>
      </w:r>
    </w:p>
    <w:p w14:paraId="381D01D1" w14:textId="71C6DAFE" w:rsidR="00283CA0" w:rsidRDefault="00283CA0" w:rsidP="006F51CD">
      <w:pPr>
        <w:jc w:val="both"/>
      </w:pPr>
      <w:r>
        <w:t>Czy chcemy tak</w:t>
      </w:r>
      <w:r w:rsidR="000F57B3">
        <w:t xml:space="preserve"> rozumiany</w:t>
      </w:r>
      <w:r>
        <w:t xml:space="preserve"> populizm „sprzedawać”? Czy wiemy, jak próbować? O tym bym chciał pogadać i na marginesie mediów, których stan jest osobnym, ważnym tematem, i na ważnym marginesie proponowanych tu uchwał programowych, które bez mediów nie mają szans, a więc sensu. </w:t>
      </w:r>
    </w:p>
    <w:p w14:paraId="6E01C09B" w14:textId="367C1979" w:rsidR="003006B8" w:rsidRDefault="003006B8" w:rsidP="006F51CD">
      <w:pPr>
        <w:jc w:val="both"/>
      </w:pPr>
      <w:r>
        <w:t xml:space="preserve">Może to raczej na tym powinien polegać ów zwrot poszukiwany przez politycznych </w:t>
      </w:r>
      <w:proofErr w:type="gramStart"/>
      <w:r>
        <w:t>liberałów,</w:t>
      </w:r>
      <w:proofErr w:type="gramEnd"/>
      <w:r>
        <w:t xml:space="preserve"> jako broń przecie populistom, wytrącająca im argument z rąk. Może zamiast tego powinniśmy odwołać się do powszechnie dostrzeganego „wyobcowania elit”, zamiast ich prostej wymiany oferując jednak alternatywę rzeczywistej kontroli władzy i rzeczywistej reprezentacji „zwykłych ludzi”?</w:t>
      </w:r>
    </w:p>
    <w:p w14:paraId="617AB8EA" w14:textId="77777777" w:rsidR="00B955F7" w:rsidRDefault="00B955F7" w:rsidP="006F51CD">
      <w:pPr>
        <w:jc w:val="both"/>
      </w:pPr>
    </w:p>
    <w:sectPr w:rsidR="00B9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CD"/>
    <w:rsid w:val="000F57B3"/>
    <w:rsid w:val="00114149"/>
    <w:rsid w:val="00155F6F"/>
    <w:rsid w:val="00156565"/>
    <w:rsid w:val="001910AE"/>
    <w:rsid w:val="002018BE"/>
    <w:rsid w:val="00283CA0"/>
    <w:rsid w:val="003006B8"/>
    <w:rsid w:val="00346A52"/>
    <w:rsid w:val="00347996"/>
    <w:rsid w:val="0050356F"/>
    <w:rsid w:val="005425D4"/>
    <w:rsid w:val="006F51CD"/>
    <w:rsid w:val="0074749E"/>
    <w:rsid w:val="007E511B"/>
    <w:rsid w:val="008045EC"/>
    <w:rsid w:val="008C0980"/>
    <w:rsid w:val="008D3377"/>
    <w:rsid w:val="008D7C2E"/>
    <w:rsid w:val="00AB6B66"/>
    <w:rsid w:val="00B955F7"/>
    <w:rsid w:val="00E135BE"/>
    <w:rsid w:val="00E25A48"/>
    <w:rsid w:val="00E71EE5"/>
    <w:rsid w:val="00EE15A7"/>
    <w:rsid w:val="00F01749"/>
    <w:rsid w:val="00F7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64372"/>
  <w15:chartTrackingRefBased/>
  <w15:docId w15:val="{D443E32A-B4E2-C04A-BA54-D39FF1B3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1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1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1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1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1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1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1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1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1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1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1703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Kasprzak</dc:creator>
  <cp:keywords/>
  <dc:description/>
  <cp:lastModifiedBy>Paweł Kasprzak</cp:lastModifiedBy>
  <cp:revision>12</cp:revision>
  <dcterms:created xsi:type="dcterms:W3CDTF">2025-05-22T12:25:00Z</dcterms:created>
  <dcterms:modified xsi:type="dcterms:W3CDTF">2025-06-04T12:57:00Z</dcterms:modified>
</cp:coreProperties>
</file>