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8C9D" w14:textId="7B280965" w:rsidR="000132C8" w:rsidRPr="000132C8" w:rsidRDefault="000132C8">
      <w:pPr>
        <w:rPr>
          <w:b/>
          <w:bCs/>
        </w:rPr>
      </w:pPr>
      <w:r w:rsidRPr="000132C8">
        <w:rPr>
          <w:b/>
          <w:bCs/>
        </w:rPr>
        <w:t>Uchwała nr … Kongresu Obywateli RP</w:t>
      </w:r>
    </w:p>
    <w:p w14:paraId="194E1087" w14:textId="799DAAB7" w:rsidR="000132C8" w:rsidRPr="000132C8" w:rsidRDefault="00CA6E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 wyborach. </w:t>
      </w:r>
      <w:r w:rsidR="00D578B3">
        <w:rPr>
          <w:b/>
          <w:bCs/>
          <w:sz w:val="32"/>
          <w:szCs w:val="32"/>
        </w:rPr>
        <w:t>Opór powinien zacząć się dziś</w:t>
      </w:r>
      <w:r w:rsidR="00F510CC">
        <w:rPr>
          <w:b/>
          <w:bCs/>
          <w:sz w:val="32"/>
          <w:szCs w:val="32"/>
        </w:rPr>
        <w:t>. Art. 4. i 125. Konstytucji.</w:t>
      </w:r>
    </w:p>
    <w:p w14:paraId="570AB7AB" w14:textId="2DA84B25" w:rsidR="000412A1" w:rsidRDefault="00D578B3" w:rsidP="008F1839">
      <w:pPr>
        <w:jc w:val="both"/>
      </w:pPr>
      <w:r>
        <w:t xml:space="preserve">Rządząca większość nie zdoła już przeprowadzić żadnej ustawy reformującej państwo, naprawiającej jego zniszczenia, zabezpieczającej trwałość demokracji, odcinającej realne źródła populistycznej antydemokratycznej i antypaństwowej rewolty. Nie przy tym prezydencie. Podobnie żaden z postulatów wielkiego ruchu obywatelskiego protestu nie ma szans doczekać się realizacji. </w:t>
      </w:r>
    </w:p>
    <w:p w14:paraId="70C992AD" w14:textId="5F6265FE" w:rsidR="003D3071" w:rsidRDefault="00D578B3" w:rsidP="008F1839">
      <w:pPr>
        <w:jc w:val="both"/>
      </w:pPr>
      <w:r>
        <w:t>W parlamentarnych wyborach w 2027 roku lub wcześniej czeka nas zadanie niemożliwe do wykonania przy polityce uprawianej w ten jedyny sposób, jaki dzi</w:t>
      </w:r>
      <w:r w:rsidR="003D3071">
        <w:t>siaj</w:t>
      </w:r>
      <w:r>
        <w:t xml:space="preserve"> znamy. Żadnego zwycięstwa nie zapewnią „zmiany narracji”, nowe „listy konkretów”, żaden zwrot w prawo lub w lewo, </w:t>
      </w:r>
      <w:r w:rsidR="00CA6E2C">
        <w:t xml:space="preserve">tym bardziej </w:t>
      </w:r>
      <w:r>
        <w:t>żadne zakulisowe starania i targi. To już wiemy z całą pewnością, choć usiłujemy tę świadomość wypierać. Czekając, aż w zamkniętych gabinetach politycznych liderów „dojrzeją decyzje”</w:t>
      </w:r>
      <w:r w:rsidR="00C15581">
        <w:t xml:space="preserve">, doczekamy </w:t>
      </w:r>
      <w:r w:rsidR="00C07095">
        <w:t xml:space="preserve">kolejnej porażki i </w:t>
      </w:r>
      <w:r w:rsidR="00C15581">
        <w:t xml:space="preserve">domknięcia nowego ustroju. Jakiejś, dziś w pełni </w:t>
      </w:r>
      <w:r w:rsidR="00C07095">
        <w:t xml:space="preserve">jeszcze </w:t>
      </w:r>
      <w:r w:rsidR="00C15581">
        <w:t>nie</w:t>
      </w:r>
      <w:r w:rsidR="00C07095">
        <w:t xml:space="preserve"> </w:t>
      </w:r>
      <w:r w:rsidR="00C15581">
        <w:t xml:space="preserve">znanej, nowej odmiany faszyzmu. </w:t>
      </w:r>
    </w:p>
    <w:p w14:paraId="36E4CB3F" w14:textId="384CAE5A" w:rsidR="00D578B3" w:rsidRDefault="003D3071" w:rsidP="008F1839">
      <w:pPr>
        <w:jc w:val="both"/>
      </w:pPr>
      <w:r>
        <w:t xml:space="preserve">Mierzyć się z tym musimy dzisiaj. W dniu wyborów będzie zbyt późno i niech nas o tym upewni wynik ostatnich wyborów prezydenckich, w których najlepszy i najmocniejszy z możliwych kandydatów obozu demokratycznego przegrał rywalizację z najsłabszym i prawdopodobnie najgorszym z możliwych kandydatów prawicy. </w:t>
      </w:r>
    </w:p>
    <w:p w14:paraId="0A99F47A" w14:textId="59F10010" w:rsidR="003D3071" w:rsidRDefault="003D3071" w:rsidP="008F1839">
      <w:pPr>
        <w:jc w:val="both"/>
      </w:pPr>
      <w:r>
        <w:t xml:space="preserve">Prezydent może dzisiaj skutecznie ubezwłasnowolnić większość sejmową i niemal na pewno to właśnie zrobi. Jak w tej sytuacji naprawić państwo? Jak zadbać o praworządność? O prawa człowieka? O interes obywateli? O trwałość demokracji? To jest zadanie dla nas wszystkich, nie tylko i nie przede wszystkim dla polityków obozu </w:t>
      </w:r>
      <w:r w:rsidR="00AD5247">
        <w:t>wciąż</w:t>
      </w:r>
      <w:r>
        <w:t xml:space="preserve"> rządzącego, ale zwłaszcza dla obywatelek i obywateli. Presja ma sens, jak wielokrotnie powtarzaliśmy – czasem nie bez racji. Musimy dziś wiedzieć, że chodzi o presję nie na politycznych przeciwników, ale również na naszych własnych przedstawicieli, których poparliśmy w wyborach i którym życzymy dobrze w następnych wyborach także. </w:t>
      </w:r>
    </w:p>
    <w:p w14:paraId="6411DEFD" w14:textId="77777777" w:rsidR="00F510CC" w:rsidRDefault="00CA6E2C" w:rsidP="008F1839">
      <w:pPr>
        <w:jc w:val="both"/>
      </w:pPr>
      <w:r>
        <w:t xml:space="preserve">Pakiet ustaw reformujących państwo i jego ustrój, w tym ustawy konstytucyjnej, jest potrzebny tym pilniej, im bardziej realne staje się zagrożenie domknięciem faszystowskiego systemu. Jest nam </w:t>
      </w:r>
      <w:r w:rsidR="00F510CC">
        <w:t xml:space="preserve">więc </w:t>
      </w:r>
      <w:r>
        <w:t>potrzebny przed wyborami. Jak? Skoro prezydent zawetuje wszystko</w:t>
      </w:r>
      <w:r w:rsidR="00F510CC">
        <w:t xml:space="preserve">? A partie koalicji się nie dogadają? Skoro politykom nie starcza wyobraźni, pracowitości i odwagi? </w:t>
      </w:r>
      <w:r>
        <w:t xml:space="preserve"> </w:t>
      </w:r>
    </w:p>
    <w:p w14:paraId="0FAA458B" w14:textId="77379D61" w:rsidR="00CA6E2C" w:rsidRPr="000F263D" w:rsidRDefault="00CA6E2C" w:rsidP="008F1839">
      <w:pPr>
        <w:jc w:val="both"/>
        <w:rPr>
          <w:b/>
          <w:bCs/>
        </w:rPr>
      </w:pPr>
      <w:r w:rsidRPr="000F263D">
        <w:rPr>
          <w:b/>
          <w:bCs/>
        </w:rPr>
        <w:t xml:space="preserve">Art.125. Konstytucji RP oraz Art. 4. Referendum. </w:t>
      </w:r>
      <w:r w:rsidR="00E176F9" w:rsidRPr="000F263D">
        <w:rPr>
          <w:b/>
          <w:bCs/>
        </w:rPr>
        <w:t>Wiążące</w:t>
      </w:r>
      <w:r w:rsidRPr="000F263D">
        <w:rPr>
          <w:b/>
          <w:bCs/>
        </w:rPr>
        <w:t xml:space="preserve">. </w:t>
      </w:r>
      <w:r w:rsidR="00C07095" w:rsidRPr="000F263D">
        <w:rPr>
          <w:b/>
          <w:bCs/>
        </w:rPr>
        <w:t xml:space="preserve">Również dla prezydenta. </w:t>
      </w:r>
      <w:r w:rsidRPr="000F263D">
        <w:rPr>
          <w:b/>
          <w:bCs/>
        </w:rPr>
        <w:t xml:space="preserve">Innych legalnych możliwości nie ma. </w:t>
      </w:r>
    </w:p>
    <w:p w14:paraId="245BDF6B" w14:textId="1BC11382" w:rsidR="00C07095" w:rsidRDefault="00C07095" w:rsidP="008F1839">
      <w:pPr>
        <w:jc w:val="both"/>
      </w:pPr>
      <w:r>
        <w:t xml:space="preserve">Nie trzeba szukać porozumienia z PSL w sprawie aborcji. Można tę decyzję oddać tym, do których ona przecież należy, bo rozstrzygnięcia w zakresie tak bardzo podstawowych praw </w:t>
      </w:r>
      <w:r>
        <w:lastRenderedPageBreak/>
        <w:t xml:space="preserve">i wolności muszą mieć konstytucyjny charakter, a nie zależeć od bieżącej politycznej koniunktury. Ten problem urasta do rozmiarów politycznej bomby wstrząsającej podstawami państwa. Tę tykającą bombę trzeba odebrać politykom – „naszym” i „tamtym” – bo będą się nią posługiwać do woli, </w:t>
      </w:r>
      <w:r w:rsidR="00AD5247">
        <w:t xml:space="preserve">jak to robili dotąd, </w:t>
      </w:r>
      <w:r>
        <w:t xml:space="preserve">zawsze naszym kosztem, troszcząc się o to, by </w:t>
      </w:r>
      <w:r w:rsidR="00AD5247">
        <w:t xml:space="preserve">bomba </w:t>
      </w:r>
      <w:r>
        <w:t xml:space="preserve">stale tykała i wobec tego nie chcąc rozwiązania sprawy. Takich spraw jest dużo więcej. </w:t>
      </w:r>
    </w:p>
    <w:p w14:paraId="7D489F28" w14:textId="32AF34F8" w:rsidR="00C07095" w:rsidRDefault="00C07095" w:rsidP="008F1839">
      <w:pPr>
        <w:jc w:val="both"/>
      </w:pPr>
      <w:r>
        <w:t xml:space="preserve">Nie trzeba osiągać „politycznej zgody” w sprawie rzeczywistego trójpodziału władzy. Tu znów chodzi o podstawowe reguły, które rządzących muszą </w:t>
      </w:r>
      <w:r w:rsidR="00F510CC">
        <w:t xml:space="preserve">po prostu </w:t>
      </w:r>
      <w:r>
        <w:t xml:space="preserve">obowiązywać, a nie być przez nich tworzone. Parlament nie kontroluje rządu. Jest jego posłusznym zapleczem. Posłowie są ministrami – mają rozliczać samych siebie? Albo kolegów z partii? Takich spraw jest również dużo więcej. </w:t>
      </w:r>
    </w:p>
    <w:p w14:paraId="55901031" w14:textId="581AB0EB" w:rsidR="00F510CC" w:rsidRDefault="00F510CC" w:rsidP="008F1839">
      <w:pPr>
        <w:jc w:val="both"/>
      </w:pPr>
      <w:r>
        <w:t xml:space="preserve">Zgoda co do nich jest według wszelkich doświadczeń łatwiejsza wśród wyborców niż wśród wybranych. W niektórych z nich – jak choćby w sprawie łączenia mandatu posła z </w:t>
      </w:r>
      <w:r w:rsidR="000F263D">
        <w:t>posadą ministra</w:t>
      </w:r>
      <w:r>
        <w:t xml:space="preserve"> – oceny są identyczne wśród ludzi z obu stron polskiej wojny. </w:t>
      </w:r>
    </w:p>
    <w:p w14:paraId="2AB5B015" w14:textId="35EAD5BE" w:rsidR="00F510CC" w:rsidRDefault="00F510CC" w:rsidP="008F1839">
      <w:pPr>
        <w:jc w:val="both"/>
      </w:pPr>
      <w:r>
        <w:t>Referendum nie ma w Polsce dobrej prasy. Mamy w tej sprawie rzeczywiście nienajlepsze doświadczenia. I mamy uzasadnione obawy, że referendum stanie się po prostu żerowiskiem populistów. Ale referenda są wszystkim, co nam dziś zostało. Stają się koniecznością. Istnieje irlandzkie doświadczenie referendum w sprawie najtrudniejszej do rozstrzygania w ten sposób, bo najbardziej podatnej na populistyczne slogany</w:t>
      </w:r>
      <w:r w:rsidR="00E176F9">
        <w:t xml:space="preserve">. Irlandczycy decyzję </w:t>
      </w:r>
      <w:r w:rsidR="00AD5247">
        <w:t xml:space="preserve">o aborcji </w:t>
      </w:r>
      <w:r w:rsidR="00E176F9">
        <w:t>podjęli po obradach Zgromadzenia Obywatelskiego wyłonionego spośród „zwykłych ludzi”, stanowiącego ich reprezentatywną prób</w:t>
      </w:r>
      <w:r w:rsidR="00AD5247">
        <w:t>ę</w:t>
      </w:r>
      <w:r w:rsidR="00E176F9">
        <w:t xml:space="preserve"> i ciężko pracując</w:t>
      </w:r>
      <w:r w:rsidR="00AD5247">
        <w:t>ego</w:t>
      </w:r>
      <w:r w:rsidR="00E176F9">
        <w:t xml:space="preserve"> nad stanowiskami wszystkich stron i wszystkich środowisk eksperckich, by ustalić własny werdykt. Był zaskakująco dojrzały. Podobnie dojrzały był wynik referendum. </w:t>
      </w:r>
    </w:p>
    <w:p w14:paraId="121618AF" w14:textId="77777777" w:rsidR="00AD5247" w:rsidRDefault="00E176F9" w:rsidP="008F1839">
      <w:pPr>
        <w:jc w:val="both"/>
      </w:pPr>
      <w:r>
        <w:t xml:space="preserve">Obywatele RP uważają, że obywatelska Trzecia Izba powinna powstać teraz. Że należy jej powierzyć komplet spraw dotyczących ustroju RP oraz najbardziej nabrzmiałych, wybuchowych, nierozwiązywalnych politycznie problemów społecznych, a także kluczowych polityk długoterminowych jak przede wszystkim klimat, szkolnictwo, ubezpieczenia i inne. Apelujemy </w:t>
      </w:r>
      <w:r w:rsidR="00AD5247">
        <w:t xml:space="preserve">więc </w:t>
      </w:r>
      <w:r>
        <w:t>do wszystkich ludzi dobrej woli, do demokratycznych instytucji społeczeństwa obywatelskiego</w:t>
      </w:r>
      <w:r w:rsidR="00AD5247">
        <w:t>:</w:t>
      </w:r>
      <w:r>
        <w:t xml:space="preserve"> nie czekajmy na polityczne decyzje</w:t>
      </w:r>
      <w:r w:rsidR="00AD5247">
        <w:t>!</w:t>
      </w:r>
      <w:r>
        <w:t xml:space="preserve"> Powołajmy Trzecią Izbę sami. Zdecydujmy się na presję na rządzących, by werdykty Trzeciej Izby uznali i by potwierdziły je referenda nadające ustawom legitymację odporną na zmiany politycznej władzy. </w:t>
      </w:r>
    </w:p>
    <w:p w14:paraId="5C286509" w14:textId="08CBD88E" w:rsidR="00E176F9" w:rsidRDefault="00AD5247" w:rsidP="008F1839">
      <w:pPr>
        <w:jc w:val="both"/>
      </w:pPr>
      <w:r>
        <w:t xml:space="preserve">Zdobądźmy się na ten wielki wysiłek dziś. Niech nas nie przerażają ryzyka. Są niczym w stosunku do tego, co musi nieuchronnie nastąpić, jeśli nie podejmiemy wyzwania. </w:t>
      </w:r>
    </w:p>
    <w:p w14:paraId="2D1DE21E" w14:textId="77777777" w:rsidR="00AD5247" w:rsidRDefault="00AD5247" w:rsidP="008F1839">
      <w:pPr>
        <w:jc w:val="both"/>
      </w:pPr>
    </w:p>
    <w:p w14:paraId="58639B13" w14:textId="14AD8D3A" w:rsidR="00E176F9" w:rsidRPr="0016776B" w:rsidRDefault="00E176F9" w:rsidP="008F1839">
      <w:pPr>
        <w:jc w:val="both"/>
        <w:rPr>
          <w:b/>
          <w:bCs/>
        </w:rPr>
      </w:pPr>
      <w:r w:rsidRPr="0016776B">
        <w:rPr>
          <w:b/>
          <w:bCs/>
        </w:rPr>
        <w:t>Do Premiera Tuska i wszystkich rządzących</w:t>
      </w:r>
      <w:r w:rsidR="00DD3445" w:rsidRPr="0016776B">
        <w:rPr>
          <w:b/>
          <w:bCs/>
        </w:rPr>
        <w:t xml:space="preserve"> polityczek i polityków</w:t>
      </w:r>
      <w:r w:rsidRPr="0016776B">
        <w:rPr>
          <w:b/>
          <w:bCs/>
        </w:rPr>
        <w:t xml:space="preserve">: </w:t>
      </w:r>
    </w:p>
    <w:p w14:paraId="63BDCA68" w14:textId="69C7FDB9" w:rsidR="00E176F9" w:rsidRDefault="00E176F9" w:rsidP="008F1839">
      <w:pPr>
        <w:jc w:val="both"/>
      </w:pPr>
      <w:r>
        <w:lastRenderedPageBreak/>
        <w:t>Szanowni Państwo!</w:t>
      </w:r>
    </w:p>
    <w:p w14:paraId="776C5302" w14:textId="30794644" w:rsidR="00E176F9" w:rsidRDefault="00E176F9" w:rsidP="008F1839">
      <w:pPr>
        <w:jc w:val="both"/>
      </w:pPr>
      <w:r>
        <w:t>Już kilkanaście lat minęło od odrzucenia dwóch obywatelskich wniosków referendalnych</w:t>
      </w:r>
      <w:r w:rsidR="00AD5247">
        <w:t xml:space="preserve"> – w sprawie wieku emerytalnego i sześciolatków w szkołach. Wierzyliście wtedy, że w obu sprawach macie rację. I być może mieliście. </w:t>
      </w:r>
      <w:proofErr w:type="gramStart"/>
      <w:r w:rsidR="00AD5247">
        <w:t>Sądziliście</w:t>
      </w:r>
      <w:proofErr w:type="gramEnd"/>
      <w:r w:rsidR="00AD5247">
        <w:t xml:space="preserve"> wobec tego, że </w:t>
      </w:r>
      <w:r w:rsidR="00DD3445">
        <w:t xml:space="preserve">ta </w:t>
      </w:r>
      <w:r w:rsidR="00AD5247">
        <w:t>racja uzasadnia prawo do zignorowania jasn</w:t>
      </w:r>
      <w:r w:rsidR="00DD3445">
        <w:t>o wyrażonej</w:t>
      </w:r>
      <w:r w:rsidR="00AD5247">
        <w:t xml:space="preserve"> woli obywateli. Zwłaszcza wyborcy prawicy, ale nie tylko oni, również np. my</w:t>
      </w:r>
      <w:r w:rsidR="00DD3445">
        <w:t xml:space="preserve">, Obywatele RP, </w:t>
      </w:r>
      <w:r w:rsidR="00AD5247">
        <w:t>zapamiętaliśmy to jako jedne z wielu demonstracji waszej arogancji wobec obywateli</w:t>
      </w:r>
      <w:r w:rsidR="00DD3445">
        <w:t xml:space="preserve">. </w:t>
      </w:r>
    </w:p>
    <w:p w14:paraId="4D7CF428" w14:textId="33144CE6" w:rsidR="00DD3445" w:rsidRDefault="00DD3445" w:rsidP="008F1839">
      <w:pPr>
        <w:jc w:val="both"/>
      </w:pPr>
      <w:r>
        <w:t xml:space="preserve">Zapłaciliście za to. Obie sprawy stały się treścią zwycięskiej dla PiS kampanii. Przegraliście wybory. W efekcie przegraliście również same te sprawy. Popatrzcie raz jeszcze z dobrze Wam znanej perspektywy zysków i strat Waszych formacji. Czy przypadkiem nie lepiej byłoby spełnić społeczny postulat referendum, ryzykując przegraną – w referendum, a nie w wyborach? Czy niemożliwa była kampania informacyjna? Realny kontakt z wyborcami, uwzględnienie ich głosu? </w:t>
      </w:r>
    </w:p>
    <w:p w14:paraId="6BBA0568" w14:textId="70BF1BCD" w:rsidR="0016776B" w:rsidRDefault="00DD3445" w:rsidP="0016776B">
      <w:pPr>
        <w:jc w:val="both"/>
      </w:pPr>
      <w:r>
        <w:t>Znamy Waszą niechęć do „głosu ludu” wyrażanego inaczej niż tylko poparciem na wiecach wybor</w:t>
      </w:r>
      <w:r w:rsidR="00863698">
        <w:t>czych</w:t>
      </w:r>
      <w:r>
        <w:t xml:space="preserve"> i </w:t>
      </w:r>
      <w:r w:rsidR="00E0605D">
        <w:t xml:space="preserve">nawet ją </w:t>
      </w:r>
      <w:r>
        <w:t>rozumiemy, choć ona doprawdy nie przystoi demokrat</w:t>
      </w:r>
      <w:r w:rsidR="00863698">
        <w:t>om</w:t>
      </w:r>
      <w:r>
        <w:t>. Ale ta niechęć kosztowała Was wtedy sporo. Nas kosztowała jeszcze więcej. Dziś jest tak samo</w:t>
      </w:r>
      <w:r w:rsidR="00863698">
        <w:t>,</w:t>
      </w:r>
      <w:r>
        <w:t xml:space="preserve"> tylko bardziej. I groźniej. Oszczędźcie nam taktycznych i strategicznych „zwrotów w prawo”. To dziecinnie naiwne próby. Zwróćcie się </w:t>
      </w:r>
      <w:r w:rsidR="00863698">
        <w:t xml:space="preserve">zamiast tego </w:t>
      </w:r>
      <w:r>
        <w:t xml:space="preserve">w stronę Art. 4. Konstytucji. „Przez przedstawicieli lub bezpośrednio”. Jako przedstawiciele zawiedliście. Dziś to Wam powinno zależeć, byśmy Polskę naprawili my. </w:t>
      </w:r>
    </w:p>
    <w:p w14:paraId="4BE832AA" w14:textId="44125D93" w:rsidR="00DD3445" w:rsidRDefault="0016776B" w:rsidP="008F1839">
      <w:pPr>
        <w:jc w:val="both"/>
      </w:pPr>
      <w:r>
        <w:t xml:space="preserve">Pakiet projektów ustaw reformujących państwo może i powinien powstać bez Waszego udziału, w obywatelskiej Trzeciej Izbie. Możecie i powinniście uznać jej werdykty. Możecie i powinniście rozpisać w tej sprawie referenda. I uczynić wszystko, by były wiążące. Również dla prezydenta. </w:t>
      </w:r>
    </w:p>
    <w:p w14:paraId="13B59CBB" w14:textId="77E48A82" w:rsidR="0016776B" w:rsidRDefault="0016776B" w:rsidP="0016776B">
      <w:pPr>
        <w:jc w:val="both"/>
      </w:pPr>
      <w:r>
        <w:t xml:space="preserve">Nam wciąż zależy. A Wam? </w:t>
      </w:r>
    </w:p>
    <w:p w14:paraId="27A221CF" w14:textId="36E18B5F" w:rsidR="0016776B" w:rsidRDefault="0016776B" w:rsidP="008F1839">
      <w:pPr>
        <w:jc w:val="both"/>
      </w:pPr>
      <w:r>
        <w:t>Obywatele RP</w:t>
      </w:r>
    </w:p>
    <w:p w14:paraId="14F93AAD" w14:textId="77777777" w:rsidR="003D3071" w:rsidRDefault="003D3071" w:rsidP="008F1839">
      <w:pPr>
        <w:jc w:val="both"/>
      </w:pPr>
    </w:p>
    <w:sectPr w:rsidR="003D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32914"/>
    <w:multiLevelType w:val="hybridMultilevel"/>
    <w:tmpl w:val="41E07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8618D"/>
    <w:multiLevelType w:val="hybridMultilevel"/>
    <w:tmpl w:val="E730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434019">
    <w:abstractNumId w:val="0"/>
  </w:num>
  <w:num w:numId="2" w16cid:durableId="91235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C8"/>
    <w:rsid w:val="0001072C"/>
    <w:rsid w:val="000132C8"/>
    <w:rsid w:val="000412A1"/>
    <w:rsid w:val="00052D03"/>
    <w:rsid w:val="000B1242"/>
    <w:rsid w:val="000E2DF6"/>
    <w:rsid w:val="000F263D"/>
    <w:rsid w:val="00137AA1"/>
    <w:rsid w:val="0016776B"/>
    <w:rsid w:val="002D0DF5"/>
    <w:rsid w:val="0032304B"/>
    <w:rsid w:val="0037038A"/>
    <w:rsid w:val="003D3071"/>
    <w:rsid w:val="00407C78"/>
    <w:rsid w:val="00427292"/>
    <w:rsid w:val="00440A09"/>
    <w:rsid w:val="00517AF0"/>
    <w:rsid w:val="00582C99"/>
    <w:rsid w:val="005C6E59"/>
    <w:rsid w:val="00604E42"/>
    <w:rsid w:val="00700C57"/>
    <w:rsid w:val="00742B91"/>
    <w:rsid w:val="00757C2B"/>
    <w:rsid w:val="0084795A"/>
    <w:rsid w:val="00863698"/>
    <w:rsid w:val="008B10AC"/>
    <w:rsid w:val="008C170E"/>
    <w:rsid w:val="008F1839"/>
    <w:rsid w:val="00992E9C"/>
    <w:rsid w:val="00A12634"/>
    <w:rsid w:val="00AC4850"/>
    <w:rsid w:val="00AD5247"/>
    <w:rsid w:val="00B54ACE"/>
    <w:rsid w:val="00B8688B"/>
    <w:rsid w:val="00C07095"/>
    <w:rsid w:val="00C15581"/>
    <w:rsid w:val="00C80651"/>
    <w:rsid w:val="00CA6E2C"/>
    <w:rsid w:val="00D26A45"/>
    <w:rsid w:val="00D578B3"/>
    <w:rsid w:val="00DD3445"/>
    <w:rsid w:val="00DE46CB"/>
    <w:rsid w:val="00DF05C2"/>
    <w:rsid w:val="00E0605D"/>
    <w:rsid w:val="00E06CC4"/>
    <w:rsid w:val="00E176F9"/>
    <w:rsid w:val="00E44E13"/>
    <w:rsid w:val="00EC3075"/>
    <w:rsid w:val="00F510CC"/>
    <w:rsid w:val="00F57AA0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A205A"/>
  <w15:chartTrackingRefBased/>
  <w15:docId w15:val="{44F9815A-0C8A-9749-AAF2-1CA5716C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3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3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3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3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3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3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3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3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3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3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32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32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32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32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32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32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3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3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3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32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32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32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3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32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32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Kasprzak</dc:creator>
  <cp:keywords/>
  <dc:description/>
  <cp:lastModifiedBy>Paweł Kasprzak</cp:lastModifiedBy>
  <cp:revision>6</cp:revision>
  <dcterms:created xsi:type="dcterms:W3CDTF">2025-06-07T15:15:00Z</dcterms:created>
  <dcterms:modified xsi:type="dcterms:W3CDTF">2025-06-07T17:08:00Z</dcterms:modified>
</cp:coreProperties>
</file>